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6A" w:rsidRPr="0001546A" w:rsidRDefault="0001546A" w:rsidP="0001546A">
      <w:pPr>
        <w:pStyle w:val="NurText"/>
        <w:rPr>
          <w:rFonts w:ascii="Courier New" w:hAnsi="Courier New" w:cs="Courier New"/>
        </w:rPr>
      </w:pP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LEAD – Österreichs erste Lungengesundheitsstudie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Am  Ludwig-Boltzmann-Institut für COPD und Pneumologische Epidemiologie am Otto-Wagner-Spital, Wien, werden 10.000 </w:t>
      </w:r>
      <w:proofErr w:type="spellStart"/>
      <w:r w:rsidRPr="00EB36BB">
        <w:rPr>
          <w:rFonts w:ascii="Tahoma" w:hAnsi="Tahoma" w:cs="Tahoma"/>
        </w:rPr>
        <w:t>WienerInnen</w:t>
      </w:r>
      <w:proofErr w:type="spellEnd"/>
      <w:r w:rsidRPr="00EB36BB">
        <w:rPr>
          <w:rFonts w:ascii="Tahoma" w:hAnsi="Tahoma" w:cs="Tahoma"/>
        </w:rPr>
        <w:t xml:space="preserve"> und </w:t>
      </w:r>
      <w:proofErr w:type="spellStart"/>
      <w:r w:rsidRPr="00EB36BB">
        <w:rPr>
          <w:rFonts w:ascii="Tahoma" w:hAnsi="Tahoma" w:cs="Tahoma"/>
        </w:rPr>
        <w:t>NiederösterrerichInnen</w:t>
      </w:r>
      <w:proofErr w:type="spellEnd"/>
      <w:r w:rsidRPr="00EB36BB">
        <w:rPr>
          <w:rFonts w:ascii="Tahoma" w:hAnsi="Tahoma" w:cs="Tahoma"/>
        </w:rPr>
        <w:t xml:space="preserve"> im Rahmen der „LEAD Studie“ hinsichtlich ihrer Lungengesundheit regelmäßig untersucht.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Über einen Zeitraum von 12 Jahren wollen die </w:t>
      </w:r>
      <w:proofErr w:type="spellStart"/>
      <w:r w:rsidRPr="00EB36BB">
        <w:rPr>
          <w:rFonts w:ascii="Tahoma" w:hAnsi="Tahoma" w:cs="Tahoma"/>
        </w:rPr>
        <w:t>Forscher</w:t>
      </w:r>
      <w:r w:rsidR="00EB36BB" w:rsidRPr="00EB36BB">
        <w:rPr>
          <w:rFonts w:ascii="Tahoma" w:hAnsi="Tahoma" w:cs="Tahoma"/>
        </w:rPr>
        <w:t>Innen</w:t>
      </w:r>
      <w:proofErr w:type="spellEnd"/>
      <w:r w:rsidRPr="00EB36BB">
        <w:rPr>
          <w:rFonts w:ascii="Tahoma" w:hAnsi="Tahoma" w:cs="Tahoma"/>
        </w:rPr>
        <w:t xml:space="preserve"> rund um das Team von OÄ Dr. Sylvia Hartl (Präsidentin der Österreichischen Gesellschaft für Pneumologie, ÖGP) und Univ.-Prof. Dr. Otto C. </w:t>
      </w:r>
      <w:proofErr w:type="spellStart"/>
      <w:r w:rsidRPr="00EB36BB">
        <w:rPr>
          <w:rFonts w:ascii="Tahoma" w:hAnsi="Tahoma" w:cs="Tahoma"/>
        </w:rPr>
        <w:t>Burghuber</w:t>
      </w:r>
      <w:proofErr w:type="spellEnd"/>
      <w:r w:rsidRPr="00EB36BB">
        <w:rPr>
          <w:rFonts w:ascii="Tahoma" w:hAnsi="Tahoma" w:cs="Tahoma"/>
        </w:rPr>
        <w:t xml:space="preserve"> erforschen, wie sich die Lunge im Lauf des Lebens verändert, </w:t>
      </w:r>
    </w:p>
    <w:p w:rsid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um mögliche Erkrankungen früher erkennen zu können. </w:t>
      </w:r>
    </w:p>
    <w:p w:rsidR="00EB36BB" w:rsidRDefault="00EB36BB" w:rsidP="00EB36BB">
      <w:pPr>
        <w:spacing w:after="0"/>
        <w:rPr>
          <w:rFonts w:ascii="Tahoma" w:hAnsi="Tahoma" w:cs="Tahoma"/>
        </w:rPr>
      </w:pP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proofErr w:type="spellStart"/>
      <w:r w:rsidRPr="00EB36BB">
        <w:rPr>
          <w:rFonts w:ascii="Tahoma" w:hAnsi="Tahoma" w:cs="Tahoma"/>
        </w:rPr>
        <w:t>Burghuber</w:t>
      </w:r>
      <w:proofErr w:type="spellEnd"/>
      <w:r w:rsidRPr="00EB36BB">
        <w:rPr>
          <w:rFonts w:ascii="Tahoma" w:hAnsi="Tahoma" w:cs="Tahoma"/>
        </w:rPr>
        <w:t>, Vorstand der 1. Internen Lungenabteilung am Otto-Wagner-Spital: „Die COPD, die chronisch obstruktive Lungenerkrankung, ist auf dem Vormarsch. 10% der Österreicher sind behandlungsbedürftig,</w:t>
      </w:r>
      <w:r w:rsidR="00EB36BB">
        <w:rPr>
          <w:rFonts w:ascii="Tahoma" w:hAnsi="Tahoma" w:cs="Tahoma"/>
        </w:rPr>
        <w:t xml:space="preserve"> </w:t>
      </w:r>
      <w:r w:rsidRPr="00EB36BB">
        <w:rPr>
          <w:rFonts w:ascii="Tahoma" w:hAnsi="Tahoma" w:cs="Tahoma"/>
        </w:rPr>
        <w:t>und die Betroffenen sind auch immer jünger. COPD ist heute gut behandelbar, wenn früh genug die korrekte Diagnose gestellt wird. Es ist daher wichtig, dass Lungenentwicklung und</w:t>
      </w:r>
      <w:r w:rsidR="00EB36BB">
        <w:rPr>
          <w:rFonts w:ascii="Tahoma" w:hAnsi="Tahoma" w:cs="Tahoma"/>
        </w:rPr>
        <w:t xml:space="preserve"> </w:t>
      </w:r>
      <w:r w:rsidRPr="00EB36BB">
        <w:rPr>
          <w:rFonts w:ascii="Tahoma" w:hAnsi="Tahoma" w:cs="Tahoma"/>
        </w:rPr>
        <w:t xml:space="preserve">-ausreifung von der Geburt bis zum 18. Lebensjahr unter Realbedingungen studiert sowie Einflüsse, die durch bestimmte Lebensumstände verursacht werden, mit einbezogen werden.“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Neben der Lungenfunktion wird deshalb auch der Zustand der Gefäße, die Knochendichte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>und der Körperfett- und Muskelanteil, der Allergiestatus sowie die kognitiven Funktionen erfasst</w:t>
      </w:r>
      <w:r w:rsidR="00EB36BB">
        <w:rPr>
          <w:rFonts w:ascii="Tahoma" w:hAnsi="Tahoma" w:cs="Tahoma"/>
        </w:rPr>
        <w:t>. F</w:t>
      </w:r>
      <w:r w:rsidRPr="00EB36BB">
        <w:rPr>
          <w:rFonts w:ascii="Tahoma" w:hAnsi="Tahoma" w:cs="Tahoma"/>
        </w:rPr>
        <w:t>amiliäre Vorbelastungen, Umwelteinflüsse durch Wohnort und Beruf, Rauchgewohnheiten und Freizeitverhalten werden erhoben.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Neben 8.000 </w:t>
      </w:r>
      <w:proofErr w:type="spellStart"/>
      <w:r w:rsidRPr="00EB36BB">
        <w:rPr>
          <w:rFonts w:ascii="Tahoma" w:hAnsi="Tahoma" w:cs="Tahoma"/>
        </w:rPr>
        <w:t>WienerInnen</w:t>
      </w:r>
      <w:proofErr w:type="spellEnd"/>
      <w:r w:rsidRPr="00EB36BB">
        <w:rPr>
          <w:rFonts w:ascii="Tahoma" w:hAnsi="Tahoma" w:cs="Tahoma"/>
        </w:rPr>
        <w:t xml:space="preserve"> wurden auch</w:t>
      </w:r>
      <w:r w:rsidR="00EB36BB">
        <w:rPr>
          <w:rFonts w:ascii="Tahoma" w:hAnsi="Tahoma" w:cs="Tahoma"/>
        </w:rPr>
        <w:t xml:space="preserve"> 2.000 </w:t>
      </w:r>
      <w:proofErr w:type="spellStart"/>
      <w:r w:rsidR="00EB36BB">
        <w:rPr>
          <w:rFonts w:ascii="Tahoma" w:hAnsi="Tahoma" w:cs="Tahoma"/>
        </w:rPr>
        <w:t>NiederösterreicherInnen</w:t>
      </w:r>
      <w:proofErr w:type="spellEnd"/>
      <w:r w:rsidR="00EB36BB">
        <w:rPr>
          <w:rFonts w:ascii="Tahoma" w:hAnsi="Tahoma" w:cs="Tahoma"/>
        </w:rPr>
        <w:t xml:space="preserve"> aus 6 </w:t>
      </w:r>
      <w:r w:rsidRPr="00EB36BB">
        <w:rPr>
          <w:rFonts w:ascii="Tahoma" w:hAnsi="Tahoma" w:cs="Tahoma"/>
        </w:rPr>
        <w:t>Gemeinden, darunter Leobendorf, für die Teilnahme an der Studie ausgewählt.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„Wer sich entschlossen hat, an der Studie teilzunehmen, erhält alle 4 Jahre kostenlose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Rundum-Checks, die vom Umfang her normale </w:t>
      </w:r>
      <w:proofErr w:type="spellStart"/>
      <w:r w:rsidRPr="00EB36BB">
        <w:rPr>
          <w:rFonts w:ascii="Tahoma" w:hAnsi="Tahoma" w:cs="Tahoma"/>
        </w:rPr>
        <w:t>Gesundenuntersuchungen</w:t>
      </w:r>
      <w:proofErr w:type="spellEnd"/>
      <w:r w:rsidRPr="00EB36BB">
        <w:rPr>
          <w:rFonts w:ascii="Tahoma" w:hAnsi="Tahoma" w:cs="Tahoma"/>
        </w:rPr>
        <w:t xml:space="preserve"> bei Weitem übersteigen“, erklärt Lungenfachärztin und Studienleiterin Hartl, „In dieser Ausführlichkeit hat es eine derartige Studie noch nicht gegeben. Das ist etwas, das in Österreich bisher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fehlte.“ </w:t>
      </w:r>
    </w:p>
    <w:p w:rsidR="0001546A" w:rsidRPr="00EB36BB" w:rsidRDefault="0001546A" w:rsidP="00EB36BB">
      <w:pPr>
        <w:spacing w:after="0"/>
        <w:rPr>
          <w:rFonts w:ascii="Tahoma" w:hAnsi="Tahoma" w:cs="Tahoma"/>
        </w:rPr>
      </w:pPr>
    </w:p>
    <w:p w:rsidR="0001546A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>Die LEAD Studie ist ein wissenschaftliches Projekt, das vom „Ludwig-Boltzmann-Institut für COPD und Pneumologische</w:t>
      </w:r>
      <w:bookmarkStart w:id="0" w:name="_GoBack"/>
      <w:bookmarkEnd w:id="0"/>
      <w:r w:rsidRPr="00EB36BB">
        <w:rPr>
          <w:rFonts w:ascii="Tahoma" w:hAnsi="Tahoma" w:cs="Tahoma"/>
        </w:rPr>
        <w:t xml:space="preserve"> Epidemiologie“ durchgeführt und vom </w:t>
      </w:r>
      <w:proofErr w:type="spellStart"/>
      <w:r w:rsidRPr="00EB36BB">
        <w:rPr>
          <w:rFonts w:ascii="Tahoma" w:hAnsi="Tahoma" w:cs="Tahoma"/>
        </w:rPr>
        <w:t>Krankenanstaltenverbund</w:t>
      </w:r>
      <w:proofErr w:type="spellEnd"/>
      <w:r w:rsidRPr="00EB36BB">
        <w:rPr>
          <w:rFonts w:ascii="Tahoma" w:hAnsi="Tahoma" w:cs="Tahoma"/>
        </w:rPr>
        <w:t xml:space="preserve"> (</w:t>
      </w:r>
      <w:proofErr w:type="spellStart"/>
      <w:r w:rsidRPr="00EB36BB">
        <w:rPr>
          <w:rFonts w:ascii="Tahoma" w:hAnsi="Tahoma" w:cs="Tahoma"/>
        </w:rPr>
        <w:t>KaV</w:t>
      </w:r>
      <w:proofErr w:type="spellEnd"/>
      <w:r w:rsidRPr="00EB36BB">
        <w:rPr>
          <w:rFonts w:ascii="Tahoma" w:hAnsi="Tahoma" w:cs="Tahoma"/>
        </w:rPr>
        <w:t>), der Stadt Wien, dem Bundesministerium für Gesundheit und der Medizinischen Universität Wien unterstützt wird, ebenso auch vom „Arbeitskreis Gesunde Gemeinde Leobendorf“.</w:t>
      </w:r>
    </w:p>
    <w:p w:rsidR="0001546A" w:rsidRPr="00EB36BB" w:rsidRDefault="00EB36BB" w:rsidP="00EB36BB">
      <w:pPr>
        <w:spacing w:after="0"/>
        <w:rPr>
          <w:rFonts w:ascii="Tahoma" w:hAnsi="Tahoma" w:cs="Tahoma"/>
        </w:rPr>
      </w:pPr>
    </w:p>
    <w:p w:rsidR="0001546A" w:rsidRDefault="0001546A" w:rsidP="00EB36BB">
      <w:pPr>
        <w:spacing w:after="0"/>
        <w:rPr>
          <w:rFonts w:ascii="Tahoma" w:hAnsi="Tahoma" w:cs="Tahoma"/>
        </w:rPr>
      </w:pPr>
      <w:r w:rsidRPr="00EB36BB">
        <w:rPr>
          <w:rFonts w:ascii="Tahoma" w:hAnsi="Tahoma" w:cs="Tahoma"/>
        </w:rPr>
        <w:t xml:space="preserve">Im Rahme der Zusammenarbeit mit der „Gesunden Gemeinde“ findet am 28. 11. 2012 </w:t>
      </w:r>
      <w:proofErr w:type="gramStart"/>
      <w:r w:rsidRPr="00EB36BB">
        <w:rPr>
          <w:rFonts w:ascii="Tahoma" w:hAnsi="Tahoma" w:cs="Tahoma"/>
        </w:rPr>
        <w:t>eine</w:t>
      </w:r>
      <w:proofErr w:type="gramEnd"/>
      <w:r w:rsidRPr="00EB36BB">
        <w:rPr>
          <w:rFonts w:ascii="Tahoma" w:hAnsi="Tahoma" w:cs="Tahoma"/>
        </w:rPr>
        <w:t xml:space="preserve"> Information</w:t>
      </w:r>
      <w:r w:rsidR="00EB36BB">
        <w:rPr>
          <w:rFonts w:ascii="Tahoma" w:hAnsi="Tahoma" w:cs="Tahoma"/>
        </w:rPr>
        <w:t>s</w:t>
      </w:r>
      <w:r w:rsidRPr="00EB36BB">
        <w:rPr>
          <w:rFonts w:ascii="Tahoma" w:hAnsi="Tahoma" w:cs="Tahoma"/>
        </w:rPr>
        <w:t xml:space="preserve">vortrag </w:t>
      </w:r>
      <w:r w:rsidR="00EB36BB">
        <w:rPr>
          <w:rFonts w:ascii="Tahoma" w:hAnsi="Tahoma" w:cs="Tahoma"/>
        </w:rPr>
        <w:t xml:space="preserve">im Grunerhof (Leobendorf) </w:t>
      </w:r>
      <w:r w:rsidRPr="00EB36BB">
        <w:rPr>
          <w:rFonts w:ascii="Tahoma" w:hAnsi="Tahoma" w:cs="Tahoma"/>
        </w:rPr>
        <w:t>statt, zu dem alle Interessierten herzlich eingeladen sind (freier Eintritt). Vortragende ist Dr. Robab Breyer-Kohansal, Assistenzärztin an der Ersten internen Lungenabteilung des Otto-Wagner Spitals in Wien und eine der Begründerinnen und Leiterinnen der LEAD Studie.</w:t>
      </w:r>
    </w:p>
    <w:p w:rsidR="00EB36BB" w:rsidRDefault="00EB36BB" w:rsidP="00EB36BB">
      <w:pPr>
        <w:spacing w:after="0"/>
        <w:rPr>
          <w:rFonts w:ascii="Tahoma" w:hAnsi="Tahoma" w:cs="Tahoma"/>
        </w:rPr>
      </w:pPr>
    </w:p>
    <w:p w:rsidR="0001546A" w:rsidRPr="00EB36BB" w:rsidRDefault="00EB36BB" w:rsidP="00EB36B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Weitere Informationen sind auch </w:t>
      </w:r>
      <w:r w:rsidRPr="00EB36BB">
        <w:rPr>
          <w:rFonts w:ascii="Tahoma" w:hAnsi="Tahoma" w:cs="Tahoma"/>
        </w:rPr>
        <w:t xml:space="preserve">unter </w:t>
      </w:r>
      <w:hyperlink r:id="rId5" w:history="1">
        <w:r w:rsidRPr="00EB36BB">
          <w:rPr>
            <w:rStyle w:val="Hyperlink"/>
            <w:rFonts w:ascii="Tahoma" w:hAnsi="Tahoma" w:cs="Tahoma"/>
            <w:color w:val="auto"/>
            <w:u w:val="none"/>
          </w:rPr>
          <w:t>www.leadstudy.at</w:t>
        </w:r>
      </w:hyperlink>
      <w:r>
        <w:rPr>
          <w:rFonts w:ascii="Tahoma" w:hAnsi="Tahoma" w:cs="Tahoma"/>
        </w:rPr>
        <w:t xml:space="preserve"> abrufbar.</w:t>
      </w:r>
    </w:p>
    <w:p w:rsidR="0001546A" w:rsidRPr="0001546A" w:rsidRDefault="0001546A" w:rsidP="0001546A">
      <w:pPr>
        <w:pStyle w:val="NurText"/>
        <w:rPr>
          <w:rFonts w:ascii="Courier New" w:hAnsi="Courier New" w:cs="Courier New"/>
        </w:rPr>
      </w:pPr>
    </w:p>
    <w:p w:rsidR="0001546A" w:rsidRDefault="0001546A" w:rsidP="0001546A">
      <w:pPr>
        <w:pStyle w:val="NurText"/>
        <w:rPr>
          <w:rFonts w:ascii="Courier New" w:hAnsi="Courier New" w:cs="Courier New"/>
        </w:rPr>
      </w:pPr>
    </w:p>
    <w:sectPr w:rsidR="0001546A" w:rsidSect="00947938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A"/>
    <w:rsid w:val="0001546A"/>
    <w:rsid w:val="00E53B8A"/>
    <w:rsid w:val="00E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79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938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B3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79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7938"/>
    <w:rPr>
      <w:rFonts w:ascii="Consolas" w:hAnsi="Consolas" w:cs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B3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dstudy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Schrott</dc:creator>
  <cp:lastModifiedBy>Andrea Schrott</cp:lastModifiedBy>
  <cp:revision>2</cp:revision>
  <dcterms:created xsi:type="dcterms:W3CDTF">2012-10-04T07:02:00Z</dcterms:created>
  <dcterms:modified xsi:type="dcterms:W3CDTF">2012-10-04T07:02:00Z</dcterms:modified>
</cp:coreProperties>
</file>